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ind w:firstLine="64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草业学院2019级本科生入学接待工作实施方案</w:t>
      </w:r>
    </w:p>
    <w:bookmarkEnd w:id="0"/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为切实做好学院2019级新生入学接待工作，确保新生安全、有序、愉快入学，特制定本方案。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一、接待时间及地点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接待时间：8月24日8:00—8月25日20:00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接待地点：</w:t>
      </w:r>
      <w:r>
        <w:rPr>
          <w:rFonts w:ascii="仿宋_GB2312" w:eastAsia="仿宋_GB2312"/>
          <w:sz w:val="28"/>
          <w:szCs w:val="28"/>
        </w:rPr>
        <w:t>北校区</w:t>
      </w:r>
      <w:r>
        <w:rPr>
          <w:rFonts w:hint="eastAsia" w:ascii="仿宋_GB2312" w:eastAsia="仿宋_GB2312"/>
          <w:sz w:val="28"/>
          <w:szCs w:val="28"/>
        </w:rPr>
        <w:t>绣山活动中心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二、任务分工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（一）党政综合办公室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主管领导：阮  鹏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    员: 辛清婷  蒋亚辉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主要职责：组织学院2019级本科生入学工作领导小组成员召开工作协调会，安排、检查新生入学各项接待任务；检查新生接待工作的筹备落实情况；协调学院、系领导参加新生家长座谈会及学院领导看望新生等。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（二）教学管理办公室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主管领导：杨培志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    员: 刘军华  姚  雯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主要职责：做好新生身份核查（收回通知书内页）及办理新生注册手续。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1.学院教学管理办公室要于8月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日8：00—8月25日20：00在在新生报到点现场设立办公点，做好新生身份核查（收回通知书内页）及办理新生注册手续。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2.做好每日新生入学报到的人数统计工作和注册登记工作。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3.做好新生及家长关于学籍管理和培养方案的咨询工作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4.落实新生开学典礼发言的教师代表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5.配合做好新生入学教育工作。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（三）学生工作办公室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主管领导：阮  鹏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    员: 张士军  郭燕楠  张利坤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主要职责：具体负责新生接待点接待工作。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张士军</w:t>
      </w:r>
      <w:r>
        <w:rPr>
          <w:rFonts w:hint="eastAsia" w:ascii="仿宋_GB2312" w:eastAsia="仿宋_GB2312"/>
          <w:sz w:val="28"/>
          <w:szCs w:val="28"/>
        </w:rPr>
        <w:t>负责协调学院迎新工作队伍完成新生入学接待工作，于8月23日15：00前完成接待点的布置工作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张士军整体</w:t>
      </w:r>
      <w:r>
        <w:rPr>
          <w:rFonts w:hint="eastAsia" w:ascii="仿宋_GB2312" w:eastAsia="仿宋_GB2312"/>
          <w:sz w:val="28"/>
          <w:szCs w:val="28"/>
        </w:rPr>
        <w:t>安排迎新工作队员接待新生及其家长，负责新生及其家长的咨询工作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  <w:lang w:eastAsia="zh-CN"/>
        </w:rPr>
        <w:t>郭燕楠</w:t>
      </w:r>
      <w:r>
        <w:rPr>
          <w:rFonts w:hint="eastAsia" w:ascii="仿宋_GB2312" w:eastAsia="仿宋_GB2312"/>
          <w:sz w:val="28"/>
          <w:szCs w:val="28"/>
        </w:rPr>
        <w:t>负责新生接待场地的宣传布置，做好“新生提前入住”的安排工作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  <w:lang w:eastAsia="zh-CN"/>
        </w:rPr>
        <w:t>郭燕楠</w:t>
      </w:r>
      <w:r>
        <w:rPr>
          <w:rFonts w:hint="eastAsia" w:ascii="仿宋_GB2312" w:eastAsia="仿宋_GB2312"/>
          <w:sz w:val="28"/>
          <w:szCs w:val="28"/>
        </w:rPr>
        <w:t>做好新生填写“新生基本信息登记表”的引导工作，做好新生材料的发放工作，做好新生助学贷款、“绿色通道”的现场咨询、资格审查和办理工作，引导新生领取军训服；做好新生体检工作；提醒家长及新生注意财产安全，谨防上当受骗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5.张利坤负责后勤保障、服务工作；做好家长会的通知工作；组织新生家长参加座谈会；做好新生家长参观博览园的引导工作；提醒家长及新生注意财产安全，谨防上当受骗。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三、相关活动安排（见下表）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2019级新生入学接待相关活动详细安排表</w:t>
      </w:r>
    </w:p>
    <w:tbl>
      <w:tblPr>
        <w:tblStyle w:val="4"/>
        <w:tblW w:w="8955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40"/>
        <w:gridCol w:w="2160"/>
        <w:gridCol w:w="2160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3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新生家长座谈会1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8月24日下午16：00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国际交流中心210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学院领导、系主任、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新生家长代表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阮鹏、辛清婷、张士军等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新生家长座谈会2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8月25日下午16：00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国际交流中心210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学院领导、系主任、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新生家长代表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阮鹏、辛清婷、张士军等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学院领导看望新生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8月25日晚上19：30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西区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#、3#学生宿舍楼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阮鹏、辛清婷、张士军等</w:t>
            </w: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right="32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right="46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C7C15"/>
    <w:rsid w:val="376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2019-08-22T07:40:00Z</dcterms:created>
  <dc:creator>捏捏你的胖脸蛋儿</dc:creator>
  <cp:lastModifiedBy>捏捏你的胖脸蛋儿</cp:lastModifiedBy>
  <dcterms:modified xsi:type="dcterms:W3CDTF">2019-08-22T07:42:40Z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